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B91" w:rsidRDefault="000640B5" w:rsidP="000640B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Информирование</w:t>
      </w:r>
    </w:p>
    <w:p w:rsidR="000E34D9" w:rsidRDefault="000E34D9" w:rsidP="00BA2089">
      <w:pPr>
        <w:pStyle w:val="a3"/>
        <w:spacing w:before="0" w:beforeAutospacing="0" w:after="0" w:afterAutospacing="0"/>
        <w:ind w:firstLine="284"/>
        <w:jc w:val="both"/>
        <w:rPr>
          <w:b/>
          <w:sz w:val="26"/>
          <w:szCs w:val="26"/>
        </w:rPr>
      </w:pPr>
      <w:r w:rsidRPr="00741027">
        <w:rPr>
          <w:sz w:val="26"/>
          <w:szCs w:val="26"/>
        </w:rPr>
        <w:t xml:space="preserve">На основании </w:t>
      </w:r>
      <w:hyperlink r:id="rId4" w:history="1">
        <w:r w:rsidRPr="00741027">
          <w:rPr>
            <w:sz w:val="26"/>
            <w:szCs w:val="26"/>
          </w:rPr>
          <w:t>части 1 статьи 46</w:t>
        </w:r>
      </w:hyperlink>
      <w:r w:rsidRPr="00741027">
        <w:rPr>
          <w:sz w:val="26"/>
          <w:szCs w:val="26"/>
        </w:rPr>
        <w:t xml:space="preserve"> Фед</w:t>
      </w:r>
      <w:r w:rsidR="00BA2089">
        <w:rPr>
          <w:sz w:val="26"/>
          <w:szCs w:val="26"/>
        </w:rPr>
        <w:t>ерального закона от 31.07.2020 №</w:t>
      </w:r>
      <w:r w:rsidRPr="00741027">
        <w:rPr>
          <w:sz w:val="26"/>
          <w:szCs w:val="26"/>
        </w:rPr>
        <w:t xml:space="preserve"> 248-ФЗ "О государственном контроле (надзоре) и муниципальном контроле в Российской Федерации" контрольные (надзорные) органы осуществляют </w:t>
      </w:r>
      <w:r w:rsidRPr="000509DC">
        <w:rPr>
          <w:b/>
          <w:sz w:val="26"/>
          <w:szCs w:val="26"/>
        </w:rPr>
        <w:t>информирование контролируемых лиц и иных заинтересованных лиц по вопросам соблюдения обязательных требований.</w:t>
      </w:r>
    </w:p>
    <w:p w:rsidR="005072E3" w:rsidRDefault="00BA2089" w:rsidP="00BA20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72E3" w:rsidRPr="00507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</w:t>
      </w:r>
      <w:hyperlink r:id="rId5" w:history="1">
        <w:r w:rsidR="005072E3" w:rsidRPr="005072E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ч. 2 ст. 7</w:t>
        </w:r>
      </w:hyperlink>
      <w:r w:rsidR="005072E3" w:rsidRPr="00507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14.07.2022 года № 248-ФЗ "О побочных продуктах животноводства и о внесении изменений в отдельные законодательные акты Российской Федерации" при обращении с побочными продуктами животноводства не допускается загрязнение окружающей среды и ее компонентов, в том числе почв, водных объектов, лесов.</w:t>
      </w:r>
    </w:p>
    <w:p w:rsidR="00BA2089" w:rsidRPr="00BA2089" w:rsidRDefault="00BA2089" w:rsidP="00BA20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A2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обращению побочных продуктов животноводства установлены </w:t>
      </w:r>
      <w:hyperlink r:id="rId6" w:history="1">
        <w:r w:rsidRPr="00BA208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Pr="00BA2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31.10.2022 N 1940 "Об утверждении требований к обращению побочных продуктов животнов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одства" (далее - Постановление №</w:t>
      </w:r>
      <w:r w:rsidRPr="00BA2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1940). </w:t>
      </w:r>
    </w:p>
    <w:p w:rsidR="00BA2089" w:rsidRDefault="00BA2089" w:rsidP="00BA20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п. 21-27 Постановления №1940</w:t>
      </w:r>
      <w:r w:rsidRPr="00BA2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ED6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спользование необработанных, </w:t>
      </w:r>
      <w:r w:rsidRPr="00BA208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переработанных</w:t>
      </w:r>
      <w:r w:rsidRPr="00ED6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побочных продукто</w:t>
      </w:r>
      <w:r w:rsidRPr="00BA2089">
        <w:rPr>
          <w:rFonts w:ascii="Times New Roman" w:eastAsia="Times New Roman" w:hAnsi="Times New Roman" w:cs="Times New Roman"/>
          <w:sz w:val="26"/>
          <w:szCs w:val="26"/>
          <w:lang w:eastAsia="ru-RU"/>
        </w:rPr>
        <w:t>в животноводства не допускается,</w:t>
      </w:r>
      <w:r w:rsidRPr="00ED6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A2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использование побочных продуктов животноводства не должно приводить к истощению, деградации, порче, уничтожению земель и почв и к иному негативному воздействию на земли и почвы, внесение побочных продуктов животноводства в почву земель сельскохозяйственного назначения должно осуществляться на расстоянии не менее 300 метров от границ жилой застройки, объемы и периодичность внесения побочных продуктов животноводства в почву земель сельскохозяйственного назначения должны исключать, смыв питательных веществ в подземные и поверхностные водные объекты, допускается внесение обработанных и переработанных побочных продуктов животноводства в почву земель сельскохозяйственного назначения при высоте снежного покрова 20 сантиметров и менее при условии исключения смыва питательных веществ в подземные и поверхностные водные объекты, побочные продукты животноводства вносятся в почву земель сельскохозяйственного назначения, относящихся к сельскохозяйственным угодьям, посредством равномерного внесения по площади указанных земель, использование и реализация побочных продуктов животноводства осуществляются на основании технических условий, утвержденных их изготовителем, определяющих характеристики побочных продуктов животноводства, способы их обработки, переработки и условия использования, методы контроля и требования к безопасности. </w:t>
      </w:r>
    </w:p>
    <w:p w:rsidR="002F01D0" w:rsidRDefault="003F0528" w:rsidP="00BA20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7" w:history="1">
        <w:r w:rsidR="002F01D0" w:rsidRPr="002F01D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42</w:t>
        </w:r>
      </w:hyperlink>
      <w:r w:rsidR="002F01D0" w:rsidRPr="002F0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кодекса Российской Федерации от 25.10.2001</w:t>
      </w:r>
      <w:r w:rsidR="002F0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609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F01D0" w:rsidRPr="002F0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136-ФЗ, установлено, что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</w:t>
      </w:r>
      <w:r w:rsidR="002F01D0" w:rsidRPr="00741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которые не должны причинить вред земле как природному </w:t>
      </w:r>
      <w:r w:rsidR="00BA208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объекту.</w:t>
      </w:r>
    </w:p>
    <w:p w:rsidR="00BA2089" w:rsidRDefault="00355D3C" w:rsidP="00BA20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</w:t>
      </w:r>
      <w:r w:rsidR="00741027" w:rsidRPr="0074102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A1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обращении с побочными продуктами животноводства, а также </w:t>
      </w:r>
      <w:r w:rsidR="008E00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их</w:t>
      </w:r>
      <w:r w:rsidR="00980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1F5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использовании на</w:t>
      </w:r>
      <w:r w:rsidR="00980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земельных участках</w:t>
      </w:r>
      <w:r w:rsidR="00741027" w:rsidRPr="00741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с/х назначения</w:t>
      </w:r>
      <w:r w:rsidR="00AA1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должны соблюдаться вышеперечисленные нормы </w:t>
      </w:r>
      <w:r w:rsidR="008E00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законодательства</w:t>
      </w:r>
      <w:r w:rsidR="008E0056" w:rsidRPr="00741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005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80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тем самым не совершать </w:t>
      </w:r>
      <w:r w:rsidR="008E005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действия,</w:t>
      </w:r>
      <w:r w:rsidR="00980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которые привели бы </w:t>
      </w:r>
      <w:r w:rsidR="008E0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8E0056" w:rsidRPr="0074102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деградации</w:t>
      </w:r>
      <w:r w:rsidR="00741027" w:rsidRPr="00741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загрязнению, захламлению земель, отравлению, порче, уничтожению плодородного слоя почвы и иным негативным (вредным) </w:t>
      </w:r>
      <w:r w:rsidR="00BA2089" w:rsidRPr="0074102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воздейств</w:t>
      </w:r>
      <w:r w:rsidR="00BA2089">
        <w:rPr>
          <w:rFonts w:ascii="Times New Roman" w:eastAsia="Times New Roman" w:hAnsi="Times New Roman" w:cs="Times New Roman"/>
          <w:sz w:val="26"/>
          <w:szCs w:val="26"/>
          <w:lang w:eastAsia="ru-RU"/>
        </w:rPr>
        <w:t>иям от хозяйственной деятельности.</w:t>
      </w:r>
    </w:p>
    <w:p w:rsidR="00AA1F55" w:rsidRDefault="00C22BF0" w:rsidP="005716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</w:t>
      </w:r>
      <w:r w:rsidR="00196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выявлении Управлением </w:t>
      </w:r>
      <w:proofErr w:type="spellStart"/>
      <w:r w:rsidR="001963F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Россельхознадзора</w:t>
      </w:r>
      <w:proofErr w:type="spellEnd"/>
      <w:r w:rsidR="00196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Саратовской и Самарской областям вышеуказанных нарушений будут приниматься меры </w:t>
      </w:r>
      <w:r w:rsidR="00E46D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привлечению</w:t>
      </w:r>
      <w:r w:rsidR="00E46D67" w:rsidRPr="00571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виновных лиц</w:t>
      </w:r>
      <w:r w:rsidR="00196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ответственности,</w:t>
      </w:r>
      <w:r w:rsidR="00AA1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в случае выявления </w:t>
      </w:r>
      <w:r w:rsidR="00980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загрязнения, снижения плодородного слоя почвы и т.д., будет </w:t>
      </w:r>
      <w:r w:rsidR="00AA1F5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рассчитываться ущерб, причиненный окружающей среде.</w:t>
      </w:r>
    </w:p>
    <w:p w:rsidR="0057163C" w:rsidRPr="0057163C" w:rsidRDefault="0057163C" w:rsidP="005716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63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с</w:t>
      </w:r>
      <w:r w:rsidRPr="00571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163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57163C">
        <w:rPr>
          <w:rFonts w:ascii="Times New Roman" w:eastAsia="Times New Roman" w:hAnsi="Times New Roman" w:cs="Times New Roman"/>
          <w:sz w:val="26"/>
          <w:szCs w:val="26"/>
          <w:lang w:eastAsia="ru-RU"/>
        </w:rPr>
        <w:t>3 мая</w:t>
      </w:r>
      <w:r w:rsidRPr="00571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="00F32593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bookmarkStart w:id="0" w:name="_GoBack"/>
      <w:bookmarkEnd w:id="0"/>
      <w:r w:rsidRPr="00571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введена</w:t>
      </w:r>
      <w:r w:rsidRPr="00571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163C">
        <w:rPr>
          <w:rFonts w:ascii="Times New Roman" w:eastAsia="Times New Roman" w:hAnsi="Times New Roman" w:cs="Times New Roman"/>
          <w:sz w:val="26"/>
          <w:szCs w:val="26"/>
          <w:lang w:eastAsia="ru-RU"/>
        </w:rPr>
        <w:t>ад</w:t>
      </w:r>
      <w:r w:rsidRPr="0057163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министративн</w:t>
      </w:r>
      <w:r w:rsidRPr="0057163C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571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ответственность за несоблюдение </w:t>
      </w:r>
      <w:hyperlink r:id="rId8" w:history="1">
        <w:r w:rsidRPr="0057163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требований</w:t>
        </w:r>
      </w:hyperlink>
      <w:r w:rsidRPr="00571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hyperlink r:id="rId9" w:history="1">
        <w:r w:rsidRPr="0057163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обращению</w:t>
        </w:r>
      </w:hyperlink>
      <w:r w:rsidRPr="00571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побочными </w:t>
      </w:r>
      <w:hyperlink r:id="rId10" w:history="1">
        <w:r w:rsidRPr="0057163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продуктами</w:t>
        </w:r>
      </w:hyperlink>
      <w:r w:rsidRPr="00571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животноводства (ППЖ). </w:t>
      </w:r>
    </w:p>
    <w:p w:rsidR="0057163C" w:rsidRPr="0057163C" w:rsidRDefault="0057163C" w:rsidP="0057163C">
      <w:pPr>
        <w:pStyle w:val="a3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7163C">
        <w:rPr>
          <w:sz w:val="26"/>
          <w:szCs w:val="26"/>
        </w:rPr>
        <w:t xml:space="preserve">Согласно ч.2 ст. 8.6 КоАП РФ </w:t>
      </w:r>
      <w:r>
        <w:rPr>
          <w:sz w:val="26"/>
          <w:szCs w:val="26"/>
        </w:rPr>
        <w:t>у</w:t>
      </w:r>
      <w:r w:rsidRPr="0057163C">
        <w:rPr>
          <w:sz w:val="26"/>
          <w:szCs w:val="26"/>
        </w:rPr>
        <w:t xml:space="preserve">ничтожение плодородного слоя почвы, а равно порча земель в результате нарушения правил обращения с пестицидами и </w:t>
      </w:r>
      <w:proofErr w:type="spellStart"/>
      <w:r w:rsidRPr="0057163C">
        <w:rPr>
          <w:sz w:val="26"/>
          <w:szCs w:val="26"/>
        </w:rPr>
        <w:t>агрохимикатами</w:t>
      </w:r>
      <w:proofErr w:type="spellEnd"/>
      <w:r w:rsidRPr="0057163C">
        <w:rPr>
          <w:sz w:val="26"/>
          <w:szCs w:val="26"/>
        </w:rPr>
        <w:t xml:space="preserve"> или иными опасными для здоровья людей и окружающей среды веществами и отходами производства и потребления, </w:t>
      </w:r>
      <w:hyperlink r:id="rId11" w:history="1">
        <w:r w:rsidRPr="0057163C">
          <w:rPr>
            <w:sz w:val="26"/>
            <w:szCs w:val="26"/>
          </w:rPr>
          <w:t>требований</w:t>
        </w:r>
      </w:hyperlink>
      <w:r w:rsidRPr="0057163C">
        <w:rPr>
          <w:sz w:val="26"/>
          <w:szCs w:val="26"/>
        </w:rPr>
        <w:t xml:space="preserve"> к обращению побочных продуктов животноводства при использовании побочных продуктов животноводства -</w:t>
      </w:r>
      <w:r w:rsidRPr="0057163C">
        <w:rPr>
          <w:sz w:val="26"/>
          <w:szCs w:val="26"/>
        </w:rPr>
        <w:t xml:space="preserve"> </w:t>
      </w:r>
      <w:r w:rsidRPr="0057163C">
        <w:rPr>
          <w:sz w:val="26"/>
          <w:szCs w:val="26"/>
        </w:rPr>
        <w:t>влечет наложение административного штрафа на граждан в размере от трех тысяч до пяти тысяч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двадцати тысяч до сорока тысяч рублей или административное приостановление деятельности на срок до девяноста суток; на юридических лиц - от сорока тысяч до восьмидесяти тысяч рублей или административное приостановление деятельности на срок до девяноста суток.</w:t>
      </w:r>
    </w:p>
    <w:p w:rsidR="0057163C" w:rsidRPr="0057163C" w:rsidRDefault="0057163C" w:rsidP="0057163C">
      <w:pPr>
        <w:pStyle w:val="a3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</w:p>
    <w:p w:rsidR="0057163C" w:rsidRDefault="0057163C" w:rsidP="005716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65DE" w:rsidRPr="0057163C" w:rsidRDefault="00AA1F55" w:rsidP="005716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6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E34D9" w:rsidRPr="0057163C" w:rsidRDefault="000E34D9" w:rsidP="005716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E34D9" w:rsidRPr="0057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4F"/>
    <w:rsid w:val="000509DC"/>
    <w:rsid w:val="000640B5"/>
    <w:rsid w:val="000757AB"/>
    <w:rsid w:val="000E1F4F"/>
    <w:rsid w:val="000E34D9"/>
    <w:rsid w:val="001963FA"/>
    <w:rsid w:val="001D0A91"/>
    <w:rsid w:val="00245140"/>
    <w:rsid w:val="002D5961"/>
    <w:rsid w:val="002F01D0"/>
    <w:rsid w:val="00355D3C"/>
    <w:rsid w:val="00361A1C"/>
    <w:rsid w:val="003A65DE"/>
    <w:rsid w:val="003F0528"/>
    <w:rsid w:val="004E0073"/>
    <w:rsid w:val="005072E3"/>
    <w:rsid w:val="0057163C"/>
    <w:rsid w:val="00741027"/>
    <w:rsid w:val="008B0B91"/>
    <w:rsid w:val="008E0056"/>
    <w:rsid w:val="009806C0"/>
    <w:rsid w:val="00AA1F55"/>
    <w:rsid w:val="00B41878"/>
    <w:rsid w:val="00BA2089"/>
    <w:rsid w:val="00C22BF0"/>
    <w:rsid w:val="00CF6095"/>
    <w:rsid w:val="00E46D67"/>
    <w:rsid w:val="00F3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7FC10-0C1D-4202-B52A-BF8F4EE7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34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0534&amp;dst=100009&amp;field=134&amp;date=05.12.202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2764&amp;dst=100391&amp;field=134&amp;date=16.04.202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0534&amp;date=18.04.2024" TargetMode="External"/><Relationship Id="rId11" Type="http://schemas.openxmlformats.org/officeDocument/2006/relationships/hyperlink" Target="https://login.consultant.ru/link/?req=doc&amp;base=LAW&amp;n=421776&amp;dst=100044&amp;field=134&amp;date=05.12.2024" TargetMode="External"/><Relationship Id="rId5" Type="http://schemas.openxmlformats.org/officeDocument/2006/relationships/hyperlink" Target="https://login.consultant.ru/link/?req=doc&amp;base=LAW&amp;n=421776&amp;dst=100046&amp;field=134&amp;date=17.04.2024" TargetMode="External"/><Relationship Id="rId10" Type="http://schemas.openxmlformats.org/officeDocument/2006/relationships/hyperlink" Target="https://login.consultant.ru/link/?req=doc&amp;base=LAW&amp;n=421776&amp;dst=100012&amp;field=134&amp;date=05.12.2024" TargetMode="External"/><Relationship Id="rId4" Type="http://schemas.openxmlformats.org/officeDocument/2006/relationships/hyperlink" Target="https://login.consultant.ru/link/?req=doc&amp;base=LAW&amp;n=422186&amp;dst=100510&amp;field=134&amp;date=26.02.2024" TargetMode="External"/><Relationship Id="rId9" Type="http://schemas.openxmlformats.org/officeDocument/2006/relationships/hyperlink" Target="https://login.consultant.ru/link/?req=doc&amp;base=LAW&amp;n=421776&amp;dst=100013&amp;field=134&amp;date=05.1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rshn1</dc:creator>
  <cp:keywords/>
  <dc:description/>
  <cp:lastModifiedBy>rshn1</cp:lastModifiedBy>
  <cp:revision>2</cp:revision>
  <dcterms:created xsi:type="dcterms:W3CDTF">2024-12-05T13:08:00Z</dcterms:created>
  <dcterms:modified xsi:type="dcterms:W3CDTF">2024-12-05T13:08:00Z</dcterms:modified>
</cp:coreProperties>
</file>